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D36C4">
      <w:pPr>
        <w:spacing w:line="256" w:lineRule="auto"/>
        <w:rPr>
          <w:rFonts w:ascii="Arial"/>
          <w:sz w:val="21"/>
        </w:rPr>
      </w:pPr>
    </w:p>
    <w:p w14:paraId="67B03043">
      <w:pPr>
        <w:spacing w:line="256" w:lineRule="auto"/>
        <w:rPr>
          <w:rFonts w:ascii="Arial"/>
          <w:sz w:val="21"/>
        </w:rPr>
      </w:pPr>
    </w:p>
    <w:p w14:paraId="620FB403">
      <w:pPr>
        <w:spacing w:line="256" w:lineRule="auto"/>
        <w:rPr>
          <w:rFonts w:ascii="Arial"/>
          <w:sz w:val="21"/>
        </w:rPr>
      </w:pPr>
    </w:p>
    <w:p w14:paraId="4F0A92A7">
      <w:pPr>
        <w:spacing w:before="69" w:line="234" w:lineRule="auto"/>
        <w:ind w:left="63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附件</w:t>
      </w:r>
      <w:r>
        <w:rPr>
          <w:rFonts w:ascii="宋体" w:hAnsi="宋体" w:eastAsia="宋体" w:cs="宋体"/>
          <w:spacing w:val="-27"/>
          <w:sz w:val="21"/>
          <w:szCs w:val="21"/>
        </w:rPr>
        <w:t xml:space="preserve"> </w:t>
      </w:r>
    </w:p>
    <w:p w14:paraId="4AF5B320">
      <w:pPr>
        <w:spacing w:before="127" w:line="218" w:lineRule="auto"/>
        <w:ind w:firstLine="1068" w:firstLineChars="300"/>
        <w:outlineLvl w:val="0"/>
        <w:rPr>
          <w:rFonts w:ascii="黑体" w:hAnsi="黑体" w:eastAsia="黑体" w:cs="黑体"/>
          <w:spacing w:val="-2"/>
          <w:sz w:val="36"/>
          <w:szCs w:val="36"/>
        </w:rPr>
      </w:pPr>
    </w:p>
    <w:p w14:paraId="0B8C7B51">
      <w:pPr>
        <w:spacing w:before="127" w:line="218" w:lineRule="auto"/>
        <w:ind w:firstLine="1068" w:firstLineChars="300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2"/>
          <w:sz w:val="36"/>
          <w:szCs w:val="36"/>
          <w:lang w:val="en-US" w:eastAsia="zh-CN"/>
        </w:rPr>
        <w:t>徐州医科大学盐城临床学院</w:t>
      </w:r>
      <w:r>
        <w:rPr>
          <w:rFonts w:ascii="黑体" w:hAnsi="黑体" w:eastAsia="黑体" w:cs="黑体"/>
          <w:spacing w:val="-2"/>
          <w:sz w:val="36"/>
          <w:szCs w:val="36"/>
        </w:rPr>
        <w:t>2025-2026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学年“优秀教案评选”推荐教师汇总表</w:t>
      </w:r>
    </w:p>
    <w:p w14:paraId="7C594D8B">
      <w:pPr>
        <w:spacing w:line="301" w:lineRule="auto"/>
        <w:rPr>
          <w:rFonts w:ascii="Arial"/>
          <w:sz w:val="21"/>
        </w:rPr>
      </w:pPr>
    </w:p>
    <w:p w14:paraId="55DE2A83">
      <w:pPr>
        <w:spacing w:before="14"/>
      </w:pPr>
    </w:p>
    <w:p w14:paraId="116ECFF9">
      <w:pPr>
        <w:spacing w:before="13"/>
      </w:pPr>
    </w:p>
    <w:tbl>
      <w:tblPr>
        <w:tblStyle w:val="4"/>
        <w:tblW w:w="15292" w:type="dxa"/>
        <w:jc w:val="center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960"/>
        <w:gridCol w:w="3772"/>
        <w:gridCol w:w="3038"/>
        <w:gridCol w:w="2457"/>
        <w:gridCol w:w="1732"/>
        <w:gridCol w:w="1601"/>
        <w:gridCol w:w="1145"/>
      </w:tblGrid>
      <w:tr w14:paraId="4A511FA2">
        <w:tblPrEx>
          <w:tblLayout w:type="fixed"/>
        </w:tblPrEx>
        <w:trPr>
          <w:trHeight w:val="850" w:hRule="exact"/>
          <w:tblHeader/>
          <w:jc w:val="center"/>
        </w:trPr>
        <w:tc>
          <w:tcPr>
            <w:tcW w:w="587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D5FB2">
            <w:pPr>
              <w:snapToGrid w:val="0"/>
              <w:spacing w:before="291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dark1"/>
                <w:spacing w:val="-5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排序</w:t>
            </w:r>
          </w:p>
        </w:tc>
        <w:tc>
          <w:tcPr>
            <w:tcW w:w="96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B0537">
            <w:pPr>
              <w:snapToGrid w:val="0"/>
              <w:spacing w:before="291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dark1"/>
                <w:spacing w:val="-4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姓名</w:t>
            </w:r>
          </w:p>
        </w:tc>
        <w:tc>
          <w:tcPr>
            <w:tcW w:w="3772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93755">
            <w:pPr>
              <w:snapToGrid w:val="0"/>
              <w:spacing w:before="29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dark1"/>
                <w:spacing w:val="-3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课程名称</w:t>
            </w:r>
          </w:p>
        </w:tc>
        <w:tc>
          <w:tcPr>
            <w:tcW w:w="303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87D37">
            <w:pPr>
              <w:snapToGrid w:val="0"/>
              <w:spacing w:before="96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dark1"/>
                <w:spacing w:val="-3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提交学时比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dark1"/>
                <w:spacing w:val="-2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（提交/总）</w:t>
            </w:r>
          </w:p>
        </w:tc>
        <w:tc>
          <w:tcPr>
            <w:tcW w:w="2457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BE07C">
            <w:pPr>
              <w:snapToGrid w:val="0"/>
              <w:spacing w:before="29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dark1"/>
                <w:spacing w:val="-3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单位（学院/医院）</w:t>
            </w:r>
          </w:p>
        </w:tc>
        <w:tc>
          <w:tcPr>
            <w:tcW w:w="1732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3805A">
            <w:pPr>
              <w:snapToGrid w:val="0"/>
              <w:spacing w:before="291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dark1"/>
                <w:spacing w:val="-4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类别（赛道）</w:t>
            </w:r>
          </w:p>
        </w:tc>
        <w:tc>
          <w:tcPr>
            <w:tcW w:w="160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1804B">
            <w:pPr>
              <w:snapToGrid w:val="0"/>
              <w:spacing w:before="291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dark1"/>
                <w:spacing w:val="-6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手机</w:t>
            </w:r>
          </w:p>
        </w:tc>
        <w:tc>
          <w:tcPr>
            <w:tcW w:w="114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A0935">
            <w:pPr>
              <w:snapToGrid w:val="0"/>
              <w:spacing w:before="96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 w:themeColor="dark1"/>
                <w:spacing w:val="-7"/>
                <w:sz w:val="24"/>
                <w:szCs w:val="24"/>
                <w14:textFill>
                  <w14:solidFill>
                    <w14:schemeClr w14:val="dk1"/>
                  </w14:solidFill>
                </w14:textFill>
              </w:rPr>
              <w:t>团队成员</w:t>
            </w:r>
          </w:p>
        </w:tc>
      </w:tr>
      <w:tr w14:paraId="4E1572E3">
        <w:tblPrEx>
          <w:tblLayout w:type="fixed"/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D80EC">
            <w:pPr>
              <w:snapToGrid w:val="0"/>
              <w:spacing w:before="28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41D2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张琼香</w:t>
            </w: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5049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儿科学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小儿结核病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723E0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6/48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3366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盐城临床学院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8FC21">
            <w:pPr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临床赛道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F77A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15961932590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EF44E">
            <w:pPr>
              <w:snapToGrid w:val="0"/>
              <w:spacing w:before="9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</w:t>
            </w:r>
          </w:p>
        </w:tc>
      </w:tr>
      <w:tr w14:paraId="2FDCF19F">
        <w:tblPrEx>
          <w:tblLayout w:type="fixed"/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C1947E">
            <w:pPr>
              <w:snapToGrid w:val="0"/>
              <w:spacing w:before="285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533D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贾海萍</w:t>
            </w: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007A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内科学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泌尿系统疾病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714D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6/56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8A49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盐城临床学院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3FD37">
            <w:pPr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临床赛道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39B2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15189213129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4E513">
            <w:pPr>
              <w:snapToGrid w:val="0"/>
              <w:spacing w:before="9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</w:t>
            </w:r>
          </w:p>
        </w:tc>
      </w:tr>
      <w:tr w14:paraId="3A399C17">
        <w:tblPrEx>
          <w:tblLayout w:type="fixed"/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FDCF4">
            <w:pPr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Arial" w:hAnsi="仿宋" w:eastAsia="宋体" w:cs="仿宋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D554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CEF1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E397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02FE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78C4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EDBA0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50C7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</w:tr>
      <w:tr w14:paraId="3B414E35">
        <w:tblPrEx>
          <w:tblLayout w:type="fixed"/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E73A6">
            <w:pPr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Arial" w:hAnsi="仿宋" w:eastAsia="宋体" w:cs="仿宋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69EC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0CBF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1C8F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2541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DB1E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9A6C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E102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</w:tr>
      <w:tr w14:paraId="34F1E1AB">
        <w:tblPrEx>
          <w:tblLayout w:type="fixed"/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EF9D7">
            <w:pPr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Arial" w:hAnsi="仿宋" w:eastAsia="宋体" w:cs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E34A2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88B8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26757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AF21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EE38B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7A94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7B40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</w:p>
        </w:tc>
      </w:tr>
    </w:tbl>
    <w:p w14:paraId="079BB0ED">
      <w:pPr>
        <w:rPr>
          <w:rFonts w:ascii="Arial"/>
          <w:sz w:val="21"/>
        </w:rPr>
      </w:pPr>
    </w:p>
    <w:sectPr>
      <w:pgSz w:w="16839" w:h="11907"/>
      <w:pgMar w:top="1012" w:right="825" w:bottom="0" w:left="830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138</Words>
  <Characters>172</Characters>
  <Lines>0</Lines>
  <Paragraphs>0</Paragraphs>
  <TotalTime>0</TotalTime>
  <ScaleCrop>false</ScaleCrop>
  <LinksUpToDate>false</LinksUpToDate>
  <CharactersWithSpaces>174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2026-04-02T20:14:00Z</dcterms:created>
  <dc:creator>Administrator</dc:creator>
  <cp:lastModifiedBy>iPhone</cp:lastModifiedBy>
  <dcterms:modified xsi:type="dcterms:W3CDTF">2026-04-03T09:21:57Z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2026-04-02T20:13:00Z</vt:filetime>
  </property>
  <property fmtid="{D5CDD505-2E9C-101B-9397-08002B2CF9AE}" pid="4" name="KSOTemplateDocerSaveRecord">
    <vt:lpwstr>eyJoZGlkIjoiZjQzODRlOTE5Njk1NTZkZjJhMDRhNjYzZTU0NmZhMWEiLCJ1c2VySWQiOiIzMDI2MTYwNjkifQ==</vt:lpwstr>
  </property>
  <property fmtid="{D5CDD505-2E9C-101B-9397-08002B2CF9AE}" pid="5" name="KSOProductBuildVer">
    <vt:lpwstr>2052-12.42.0</vt:lpwstr>
  </property>
  <property fmtid="{D5CDD505-2E9C-101B-9397-08002B2CF9AE}" pid="6" name="ICV">
    <vt:lpwstr>96FD8A1B70D3401FBEEDF6385F6DC621_12</vt:lpwstr>
  </property>
</Properties>
</file>